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AD" w:rsidRDefault="00602738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питания обучающихся</w:t>
      </w:r>
    </w:p>
    <w:p w:rsidR="00602738" w:rsidRDefault="00602738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Столовая ГБПОУ РО ГСТ расположена на первом этаже главного корпуса. Площадь составляет 258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Зал рассчитан на 140 посадочных мест (для студентов, принимающих горячие завтраки и обеды) и 30 посадочных мест для принятия буфетной продукции.</w:t>
      </w:r>
    </w:p>
    <w:p w:rsidR="00602738" w:rsidRDefault="00602738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обучающихся производится из продуктов, поставка которых осуществляется на конкурсной основе при наличии согласованного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цикличного двухнедельного меню, а также укомплектованности персоналом, отвечающим требованиям ГОСТа З5093596 «Общественное питание».</w:t>
      </w:r>
    </w:p>
    <w:p w:rsidR="00602738" w:rsidRDefault="00602738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программам подготовки квалифицированных рабочих, служащих горячее питание 2-разовое (завтрак, обед)</w:t>
      </w:r>
      <w:r w:rsidR="00547F84">
        <w:rPr>
          <w:rFonts w:ascii="Times New Roman" w:hAnsi="Times New Roman" w:cs="Times New Roman"/>
          <w:sz w:val="28"/>
          <w:szCs w:val="28"/>
        </w:rPr>
        <w:t>. Стоимость питания составляет 68 руб. (обучающиеся данных групп за питание не платят).</w:t>
      </w:r>
    </w:p>
    <w:p w:rsidR="00547F84" w:rsidRDefault="00547F84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детей-сирот горячее питание 2-разовое питание, для детей-сирот, проживающих в общежитии – 4-разовое. Стоимость питания составляет 226,70 руб. Дети-сироты, обучающиеся по программам подготовки специалистов среднего звена, получают денежную компенсацию взамен питания.</w:t>
      </w:r>
    </w:p>
    <w:p w:rsidR="00547F84" w:rsidRDefault="00547F84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рационе питания соблюдены принципы рационального сбалансированного питания. Проверка качества готовой пищи, соблюдение рецептур и технологических режимов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комиссией. На каждое блюдо имеется технологическая карта со ссылкой на источник.</w:t>
      </w:r>
    </w:p>
    <w:p w:rsidR="00547F84" w:rsidRDefault="00547F84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ассортимент буфетной продукции входят продукты промышленного изготовления: соки, вода питьевая бутилированная; а также горячие напитки, свежие овощи, кулинарные изделия, выпеченные мучные кондитерские изделия собственного приготовления, готовые блюда: салаты, винегреты, сосиски отварные, гарниры.</w:t>
      </w:r>
    </w:p>
    <w:p w:rsidR="006E274D" w:rsidRPr="00602738" w:rsidRDefault="006E274D" w:rsidP="0060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Столовая снабжена централизованной подачей холодной и горячей воды, канализацией, имеется приточно-вытяжная вентиляция. Холодильные камеры для мяса, птицы, овощей. Низкотемпературные лари для рыбы, масла сливочного. Холодильные шкафы для молочной продукции, колбас, готовой продукции. Технологическое оборудование: электропечи, жарочные и пекарные шкафы, тестомесильная и посудомоечная машина, электросковороды.</w:t>
      </w:r>
      <w:bookmarkStart w:id="0" w:name="_GoBack"/>
      <w:bookmarkEnd w:id="0"/>
    </w:p>
    <w:sectPr w:rsidR="006E274D" w:rsidRPr="0060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44"/>
    <w:rsid w:val="004C5D44"/>
    <w:rsid w:val="00547F84"/>
    <w:rsid w:val="00602738"/>
    <w:rsid w:val="006E274D"/>
    <w:rsid w:val="008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FC75"/>
  <w15:chartTrackingRefBased/>
  <w15:docId w15:val="{6BD8E187-8161-4DE3-9D72-6E5F59AE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Доросевич</dc:creator>
  <cp:keywords/>
  <dc:description/>
  <cp:lastModifiedBy>Алексей Доросевич</cp:lastModifiedBy>
  <cp:revision>2</cp:revision>
  <dcterms:created xsi:type="dcterms:W3CDTF">2018-09-25T05:57:00Z</dcterms:created>
  <dcterms:modified xsi:type="dcterms:W3CDTF">2018-09-25T06:21:00Z</dcterms:modified>
</cp:coreProperties>
</file>